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Angebotsvorlage — Marketingagentur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[Kundenname]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ZUSAMMENFASSUNG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SITUATION UND ZIELE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KREATIVSTRATEGIE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KAMPAGNENPLAN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LIEFERGEGENSTÄNDE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ZEITPLAN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INVESTITION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pPr>
        <w:pStyle w:val="Heading2"/>
        <w:spacing w:after="120" w:before="320"/>
      </w:pPr>
      <w:r>
        <w:t xml:space="preserve">NÄCHSTE SCHRITTE</w:t>
      </w:r>
    </w:p>
    <w:p>
      <w:pPr>
        <w:spacing w:after="80"/>
        <w:jc w:val="both"/>
      </w:pPr>
      <w:r>
        <w:rPr>
          <w:sz w:val="24"/>
          <w:szCs w:val="24"/>
        </w:rPr>
        <w:t xml:space="preserve">[Füllen Sie die relevanten Informationen für diesen Abschnitt aus. Seien Sie spezifisch und konkret — generische Beschreibungen gewinnen keine Ausschreibungen.]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2026-10-09T20:07:43.790Z</dcterms:created>
  <dcterms:modified xsi:type="dcterms:W3CDTF">2026-10-09T20:07:43.790Z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